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Югорск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AB7E7D">
        <w:rPr>
          <w:rFonts w:ascii="PT Astra Serif" w:hAnsi="PT Astra Serif"/>
          <w:sz w:val="28"/>
          <w:szCs w:val="26"/>
        </w:rPr>
        <w:t>2855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C362C6">
        <w:rPr>
          <w:rFonts w:ascii="PT Astra Serif" w:hAnsi="PT Astra Serif"/>
          <w:sz w:val="28"/>
          <w:szCs w:val="28"/>
        </w:rPr>
        <w:t> </w:t>
      </w:r>
      <w:r w:rsidR="00AB7E7D">
        <w:rPr>
          <w:rFonts w:ascii="PT Astra Serif" w:hAnsi="PT Astra Serif"/>
          <w:sz w:val="28"/>
          <w:szCs w:val="28"/>
        </w:rPr>
        <w:t>603</w:t>
      </w:r>
      <w:r w:rsidR="00C362C6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AB7E7D">
        <w:rPr>
          <w:rFonts w:ascii="PT Astra Serif" w:hAnsi="PT Astra Serif"/>
          <w:sz w:val="28"/>
          <w:szCs w:val="28"/>
        </w:rPr>
        <w:t>шестьсот три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AB7E7D">
        <w:rPr>
          <w:rFonts w:ascii="PT Astra Serif" w:hAnsi="PT Astra Serif"/>
          <w:sz w:val="28"/>
          <w:szCs w:val="28"/>
        </w:rPr>
        <w:t>а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Югорск, </w:t>
      </w:r>
      <w:r w:rsidRPr="00DB76B5">
        <w:rPr>
          <w:rFonts w:ascii="PT Astra Serif" w:hAnsi="PT Astra Serif"/>
          <w:sz w:val="28"/>
          <w:szCs w:val="28"/>
        </w:rPr>
        <w:t xml:space="preserve">город Югорск,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362C6">
        <w:rPr>
          <w:rFonts w:ascii="PT Astra Serif" w:hAnsi="PT Astra Serif"/>
          <w:sz w:val="28"/>
          <w:szCs w:val="28"/>
        </w:rPr>
        <w:t>1</w:t>
      </w:r>
      <w:r w:rsidR="000A155F">
        <w:rPr>
          <w:rFonts w:ascii="PT Astra Serif" w:hAnsi="PT Astra Serif"/>
          <w:sz w:val="28"/>
          <w:szCs w:val="28"/>
        </w:rPr>
        <w:t>0</w:t>
      </w:r>
      <w:r w:rsidR="00AB7E7D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Югорска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организации аукциона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>Ограничения прав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«Приаэродромная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«Четвертая подзона приаэродромной территории аэродрома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>земельные участки полностью расположен в границах зоны с особыми условиями использования территории «Третья подзона приаэродромной территории аэродрома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«Шестая подзона приаэродромной территории аэродрома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«Пятая подзона приаэродромной территории аэродрома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коп. в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3.2. Арендная плата за Участок исчисляется с даты подписания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AB7E7D">
        <w:rPr>
          <w:rFonts w:ascii="PT Astra Serif" w:hAnsi="PT Astra Serif"/>
          <w:sz w:val="28"/>
          <w:szCs w:val="28"/>
        </w:rPr>
        <w:t>36 622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C7002">
        <w:rPr>
          <w:rFonts w:ascii="PT Astra Serif" w:hAnsi="PT Astra Serif"/>
          <w:sz w:val="28"/>
          <w:szCs w:val="28"/>
        </w:rPr>
        <w:t xml:space="preserve">тридцать </w:t>
      </w:r>
      <w:r w:rsidR="00AB7E7D">
        <w:rPr>
          <w:rFonts w:ascii="PT Astra Serif" w:hAnsi="PT Astra Serif"/>
          <w:sz w:val="28"/>
          <w:szCs w:val="28"/>
        </w:rPr>
        <w:t>шесть тысяч шестьсот двадцать два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AB7E7D">
        <w:rPr>
          <w:rFonts w:ascii="PT Astra Serif" w:hAnsi="PT Astra Serif"/>
          <w:sz w:val="28"/>
          <w:szCs w:val="28"/>
        </w:rPr>
        <w:t>75</w:t>
      </w:r>
      <w:r w:rsidR="00A733D2">
        <w:rPr>
          <w:rFonts w:ascii="PT Astra Serif" w:hAnsi="PT Astra Serif"/>
          <w:sz w:val="28"/>
          <w:szCs w:val="28"/>
        </w:rPr>
        <w:t xml:space="preserve"> коп., </w:t>
      </w:r>
      <w:r w:rsidRPr="00DB76B5">
        <w:rPr>
          <w:rFonts w:ascii="PT Astra Serif" w:hAnsi="PT Astra Serif"/>
          <w:sz w:val="28"/>
          <w:szCs w:val="28"/>
        </w:rPr>
        <w:t>перечисленная Арендатором на счет Арендодателя в соответствии с усло</w:t>
      </w:r>
      <w:bookmarkStart w:id="0" w:name="_GoBack"/>
      <w:r w:rsidRPr="00DB76B5">
        <w:rPr>
          <w:rFonts w:ascii="PT Astra Serif" w:hAnsi="PT Astra Serif"/>
          <w:sz w:val="28"/>
          <w:szCs w:val="28"/>
        </w:rPr>
        <w:t>в</w:t>
      </w:r>
      <w:bookmarkEnd w:id="0"/>
      <w:r w:rsidRPr="00DB76B5">
        <w:rPr>
          <w:rFonts w:ascii="PT Astra Serif" w:hAnsi="PT Astra Serif"/>
          <w:sz w:val="28"/>
          <w:szCs w:val="28"/>
        </w:rPr>
        <w:t xml:space="preserve">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округ-Югре (ДМСиГ,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>. Не препятствовать соответствующим службам осуществлять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>. В целях охраны земель Арендатор обязан проводить мероприятия по: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4.4.13. 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 Настоящий Договор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Арендодатель: Муниципальное образование городской округ Югорск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Югорска, местонахождение: 628260, Россия, Ханты-Мансийский автономный округ-Югра, город Югорск, улица 40 лет Победы, 11; телефон 8(34675)5-00-10, факс 5-00-10, e-mail: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29F" w:rsidRDefault="007C229F" w:rsidP="00C879F2">
      <w:r>
        <w:separator/>
      </w:r>
    </w:p>
  </w:endnote>
  <w:endnote w:type="continuationSeparator" w:id="0">
    <w:p w:rsidR="007C229F" w:rsidRDefault="007C229F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29F" w:rsidRDefault="007C229F" w:rsidP="00C879F2">
      <w:r>
        <w:separator/>
      </w:r>
    </w:p>
  </w:footnote>
  <w:footnote w:type="continuationSeparator" w:id="0">
    <w:p w:rsidR="007C229F" w:rsidRDefault="007C229F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E7D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7C229F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A6A55"/>
    <w:rsid w:val="00AB3670"/>
    <w:rsid w:val="00AB7E7D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23B2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2024-07-17T08:23:00Z</dcterms:created>
  <dcterms:modified xsi:type="dcterms:W3CDTF">2024-07-17T08:23:00Z</dcterms:modified>
</cp:coreProperties>
</file>